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8CD" w:rsidRPr="00A86E0B" w:rsidRDefault="006C48CD" w:rsidP="006C48CD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left" w:pos="5400"/>
        </w:tabs>
        <w:jc w:val="center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 ШЫҒЫНДЫ ӨЛШЕУ</w:t>
      </w:r>
    </w:p>
    <w:p w:rsidR="006C48CD" w:rsidRPr="00A86E0B" w:rsidRDefault="006C48CD" w:rsidP="006C48CD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left" w:pos="5400"/>
        </w:tabs>
        <w:jc w:val="center"/>
        <w:rPr>
          <w:b/>
          <w:sz w:val="28"/>
          <w:szCs w:val="28"/>
          <w:lang w:val="kk-KZ"/>
        </w:rPr>
      </w:pPr>
      <w:r w:rsidRPr="00A86E0B">
        <w:rPr>
          <w:b/>
          <w:sz w:val="28"/>
          <w:szCs w:val="28"/>
          <w:lang w:val="kk-KZ"/>
        </w:rPr>
        <w:t>4.1 Есептер</w:t>
      </w:r>
    </w:p>
    <w:p w:rsidR="006C48CD" w:rsidRPr="00A86E0B" w:rsidRDefault="006C48CD" w:rsidP="006C48CD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3F7B66">
        <w:rPr>
          <w:color w:val="FF0000"/>
          <w:sz w:val="28"/>
          <w:szCs w:val="28"/>
          <w:lang w:val="kk-KZ"/>
        </w:rPr>
        <w:t xml:space="preserve">         5.2</w:t>
      </w:r>
      <w:r>
        <w:rPr>
          <w:sz w:val="28"/>
          <w:szCs w:val="28"/>
          <w:lang w:val="kk-KZ"/>
        </w:rPr>
        <w:t xml:space="preserve"> </w:t>
      </w:r>
      <w:r w:rsidRPr="00A86E0B">
        <w:rPr>
          <w:sz w:val="28"/>
          <w:szCs w:val="28"/>
          <w:lang w:val="kk-KZ"/>
        </w:rPr>
        <w:t>4.1.1 Диаметрі D=100мм құбыр арқылы орташа жылдамдығы U</w:t>
      </w:r>
      <w:r w:rsidRPr="00A86E0B">
        <w:rPr>
          <w:sz w:val="28"/>
          <w:szCs w:val="28"/>
          <w:vertAlign w:val="subscript"/>
          <w:lang w:val="kk-KZ"/>
        </w:rPr>
        <w:t>ор</w:t>
      </w:r>
      <w:r w:rsidRPr="00A86E0B">
        <w:rPr>
          <w:sz w:val="28"/>
          <w:szCs w:val="28"/>
          <w:lang w:val="kk-KZ"/>
        </w:rPr>
        <w:t>=1,5 м/с сұйықтық ағып өтеді. Егер оның тығыздығы ρ=990 кг/м</w:t>
      </w:r>
      <w:r w:rsidRPr="00A86E0B">
        <w:rPr>
          <w:sz w:val="28"/>
          <w:szCs w:val="28"/>
          <w:vertAlign w:val="superscript"/>
          <w:lang w:val="kk-KZ"/>
        </w:rPr>
        <w:t>3</w:t>
      </w:r>
      <w:r w:rsidRPr="00A86E0B">
        <w:rPr>
          <w:sz w:val="28"/>
          <w:szCs w:val="28"/>
          <w:lang w:val="kk-KZ"/>
        </w:rPr>
        <w:t>болса, массалық шығынын анықта.</w:t>
      </w: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Бастапқы мәндер нұсқа бойынша 1-ші кестеде келтірілген.</w:t>
      </w: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Кесте 1- 4.1.1 есепке арналған нұсқа бойынша бастапқы мәндер.</w:t>
      </w:r>
    </w:p>
    <w:tbl>
      <w:tblPr>
        <w:tblW w:w="8840" w:type="dxa"/>
        <w:tblInd w:w="88" w:type="dxa"/>
        <w:tblLook w:val="0000"/>
      </w:tblPr>
      <w:tblGrid>
        <w:gridCol w:w="943"/>
        <w:gridCol w:w="960"/>
        <w:gridCol w:w="960"/>
        <w:gridCol w:w="1117"/>
        <w:gridCol w:w="1263"/>
        <w:gridCol w:w="1257"/>
        <w:gridCol w:w="1260"/>
        <w:gridCol w:w="1080"/>
      </w:tblGrid>
      <w:tr w:rsidR="006C48CD" w:rsidRPr="00A86E0B" w:rsidTr="00B34870">
        <w:trPr>
          <w:trHeight w:val="405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Нұсқа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proofErr w:type="spellStart"/>
            <w:r w:rsidRPr="00A86E0B">
              <w:rPr>
                <w:sz w:val="28"/>
                <w:szCs w:val="28"/>
              </w:rPr>
              <w:t>D,мм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  <w:lang w:val="kk-KZ"/>
              </w:rPr>
              <w:t>U</w:t>
            </w:r>
            <w:r w:rsidRPr="00A86E0B">
              <w:rPr>
                <w:sz w:val="28"/>
                <w:szCs w:val="28"/>
                <w:vertAlign w:val="subscript"/>
                <w:lang w:val="kk-KZ"/>
              </w:rPr>
              <w:t>c,м/с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ρ ,</w:t>
            </w:r>
            <w:proofErr w:type="gramStart"/>
            <w:r w:rsidRPr="00A86E0B">
              <w:rPr>
                <w:sz w:val="28"/>
                <w:szCs w:val="28"/>
              </w:rPr>
              <w:t>кг</w:t>
            </w:r>
            <w:proofErr w:type="gramEnd"/>
            <w:r w:rsidRPr="00A86E0B">
              <w:rPr>
                <w:sz w:val="28"/>
                <w:szCs w:val="28"/>
              </w:rPr>
              <w:t>/м3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Нұсқа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proofErr w:type="spellStart"/>
            <w:r w:rsidRPr="00A86E0B">
              <w:rPr>
                <w:sz w:val="28"/>
                <w:szCs w:val="28"/>
              </w:rPr>
              <w:t>D,мм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rPr>
                <w:sz w:val="28"/>
                <w:szCs w:val="28"/>
              </w:rPr>
            </w:pPr>
            <w:proofErr w:type="spellStart"/>
            <w:r w:rsidRPr="00A86E0B">
              <w:rPr>
                <w:sz w:val="28"/>
                <w:szCs w:val="28"/>
              </w:rPr>
              <w:t>U</w:t>
            </w:r>
            <w:r w:rsidRPr="00A86E0B">
              <w:rPr>
                <w:sz w:val="28"/>
                <w:szCs w:val="28"/>
                <w:vertAlign w:val="subscript"/>
              </w:rPr>
              <w:t>c,м</w:t>
            </w:r>
            <w:proofErr w:type="spellEnd"/>
            <w:r w:rsidRPr="00A86E0B">
              <w:rPr>
                <w:sz w:val="28"/>
                <w:szCs w:val="28"/>
                <w:vertAlign w:val="subscript"/>
              </w:rPr>
              <w:t>/</w:t>
            </w:r>
            <w:proofErr w:type="gramStart"/>
            <w:r w:rsidRPr="00A86E0B">
              <w:rPr>
                <w:sz w:val="28"/>
                <w:szCs w:val="28"/>
                <w:vertAlign w:val="subscript"/>
              </w:rPr>
              <w:t>с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ρ ,</w:t>
            </w:r>
            <w:proofErr w:type="gramStart"/>
            <w:r w:rsidRPr="00A86E0B">
              <w:rPr>
                <w:sz w:val="28"/>
                <w:szCs w:val="28"/>
              </w:rPr>
              <w:t>кг</w:t>
            </w:r>
            <w:proofErr w:type="gramEnd"/>
            <w:r w:rsidRPr="00A86E0B">
              <w:rPr>
                <w:sz w:val="28"/>
                <w:szCs w:val="28"/>
              </w:rPr>
              <w:t>/м3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1,5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1,8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105,5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4,8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2,1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5,1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2,4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106,5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5,4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2,7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15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5,7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102,5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16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107,5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3,3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17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6,3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103,5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3,6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108,5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6,6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3,9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19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6,9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  <w:tr w:rsidR="006C48CD" w:rsidRPr="00A86E0B" w:rsidTr="00B34870">
        <w:trPr>
          <w:trHeight w:val="255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4,2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20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109,5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7,2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48CD" w:rsidRPr="00A86E0B" w:rsidRDefault="006C48CD" w:rsidP="00B34870">
            <w:pPr>
              <w:jc w:val="center"/>
              <w:rPr>
                <w:sz w:val="28"/>
                <w:szCs w:val="28"/>
              </w:rPr>
            </w:pPr>
            <w:r w:rsidRPr="00A86E0B">
              <w:rPr>
                <w:sz w:val="28"/>
                <w:szCs w:val="28"/>
              </w:rPr>
              <w:t>990</w:t>
            </w:r>
          </w:p>
        </w:tc>
      </w:tr>
    </w:tbl>
    <w:p w:rsidR="006C48CD" w:rsidRPr="00A86E0B" w:rsidRDefault="006C48CD" w:rsidP="006C48CD">
      <w:pPr>
        <w:tabs>
          <w:tab w:val="left" w:pos="5400"/>
        </w:tabs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 xml:space="preserve">         </w:t>
      </w:r>
      <w:r w:rsidRPr="003F7B66">
        <w:rPr>
          <w:color w:val="FF0000"/>
          <w:sz w:val="28"/>
          <w:szCs w:val="28"/>
          <w:lang w:val="kk-KZ"/>
        </w:rPr>
        <w:t>5.6</w:t>
      </w:r>
      <w:r>
        <w:rPr>
          <w:sz w:val="28"/>
          <w:szCs w:val="28"/>
          <w:lang w:val="kk-KZ"/>
        </w:rPr>
        <w:t xml:space="preserve"> </w:t>
      </w:r>
      <w:r w:rsidRPr="00A86E0B">
        <w:rPr>
          <w:sz w:val="28"/>
          <w:szCs w:val="28"/>
          <w:lang w:val="kk-KZ"/>
        </w:rPr>
        <w:t>4.1.2 Арынды құбырдағы қысымның төмендеуі ΔР=50 кг/см</w:t>
      </w:r>
      <w:r w:rsidRPr="00A86E0B">
        <w:rPr>
          <w:sz w:val="28"/>
          <w:szCs w:val="28"/>
          <w:vertAlign w:val="superscript"/>
          <w:lang w:val="kk-KZ"/>
        </w:rPr>
        <w:t>3</w:t>
      </w:r>
      <w:r w:rsidRPr="00A86E0B">
        <w:rPr>
          <w:sz w:val="28"/>
          <w:szCs w:val="28"/>
          <w:lang w:val="kk-KZ"/>
        </w:rPr>
        <w:t>болса, цилиндрлікқұбыр желісі арқылы өтетін түтінді газдардың шығынын есепте. Құбыр желісінің диаметрі D=200мм, құбыр коэффициенті К</w:t>
      </w:r>
      <w:r w:rsidRPr="00A86E0B">
        <w:rPr>
          <w:sz w:val="28"/>
          <w:szCs w:val="28"/>
          <w:vertAlign w:val="subscript"/>
          <w:lang w:val="kk-KZ"/>
        </w:rPr>
        <w:t>қ</w:t>
      </w:r>
      <w:r w:rsidRPr="00A86E0B">
        <w:rPr>
          <w:sz w:val="28"/>
          <w:szCs w:val="28"/>
          <w:lang w:val="kk-KZ"/>
        </w:rPr>
        <w:t xml:space="preserve">=0,98, газдың тығыздығы </w:t>
      </w:r>
      <w:r w:rsidRPr="00A86E0B">
        <w:rPr>
          <w:sz w:val="28"/>
          <w:szCs w:val="28"/>
        </w:rPr>
        <w:t>ρ</w:t>
      </w:r>
      <w:r w:rsidRPr="00A86E0B">
        <w:rPr>
          <w:sz w:val="28"/>
          <w:szCs w:val="28"/>
          <w:lang w:val="kk-KZ"/>
        </w:rPr>
        <w:t xml:space="preserve"> =0.405 кг/м3. Түтікше жүйелі құбырдың қабырғасынан </w:t>
      </w:r>
      <w:smartTag w:uri="urn:schemas-microsoft-com:office:smarttags" w:element="metricconverter">
        <w:smartTagPr>
          <w:attr w:name="ProductID" w:val="23,8 мм"/>
        </w:smartTagPr>
        <w:r w:rsidRPr="00A86E0B">
          <w:rPr>
            <w:sz w:val="28"/>
            <w:szCs w:val="28"/>
            <w:lang w:val="kk-KZ"/>
          </w:rPr>
          <w:t>23,8 мм</w:t>
        </w:r>
      </w:smartTag>
      <w:r w:rsidRPr="00A86E0B">
        <w:rPr>
          <w:sz w:val="28"/>
          <w:szCs w:val="28"/>
          <w:lang w:val="kk-KZ"/>
        </w:rPr>
        <w:t xml:space="preserve"> қашықтықта орналасқан. Газдардың кинематикалық тұтқырлығы ν=93,6*10</w:t>
      </w:r>
      <w:r w:rsidRPr="00A86E0B">
        <w:rPr>
          <w:sz w:val="28"/>
          <w:szCs w:val="28"/>
          <w:vertAlign w:val="superscript"/>
          <w:lang w:val="kk-KZ"/>
        </w:rPr>
        <w:t>-6</w:t>
      </w:r>
      <w:r w:rsidRPr="00A86E0B">
        <w:rPr>
          <w:sz w:val="28"/>
          <w:szCs w:val="28"/>
          <w:lang w:val="kk-KZ"/>
        </w:rPr>
        <w:t>м</w:t>
      </w:r>
      <w:r w:rsidRPr="00A86E0B">
        <w:rPr>
          <w:sz w:val="28"/>
          <w:szCs w:val="28"/>
          <w:vertAlign w:val="superscript"/>
          <w:lang w:val="kk-KZ"/>
        </w:rPr>
        <w:t>2</w:t>
      </w:r>
      <w:r w:rsidRPr="00A86E0B">
        <w:rPr>
          <w:sz w:val="28"/>
          <w:szCs w:val="28"/>
          <w:lang w:val="kk-KZ"/>
        </w:rPr>
        <w:t>/с</w:t>
      </w: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Бастапқы мәндер нұсқа бойынша 2-ші кестеде келтірілген.</w:t>
      </w: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Кесте 2- 4.1.2 есепке арналған нұсқа бойынша бастапқы мәндер.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Нұсқа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proofErr w:type="spellStart"/>
            <w:r w:rsidRPr="004002D4">
              <w:rPr>
                <w:sz w:val="28"/>
                <w:szCs w:val="28"/>
              </w:rPr>
              <w:t>D,мм</w:t>
            </w:r>
            <w:proofErr w:type="spellEnd"/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Δ</w:t>
            </w:r>
            <w:proofErr w:type="spellStart"/>
            <w:r w:rsidRPr="004002D4">
              <w:rPr>
                <w:sz w:val="28"/>
                <w:szCs w:val="28"/>
              </w:rPr>
              <w:t>Р</w:t>
            </w:r>
            <w:proofErr w:type="gramStart"/>
            <w:r w:rsidRPr="004002D4">
              <w:rPr>
                <w:sz w:val="28"/>
                <w:szCs w:val="28"/>
              </w:rPr>
              <w:t>,к</w:t>
            </w:r>
            <w:proofErr w:type="gramEnd"/>
            <w:r w:rsidRPr="004002D4">
              <w:rPr>
                <w:sz w:val="28"/>
                <w:szCs w:val="28"/>
              </w:rPr>
              <w:t>г</w:t>
            </w:r>
            <w:proofErr w:type="spellEnd"/>
            <w:r w:rsidRPr="004002D4">
              <w:rPr>
                <w:sz w:val="28"/>
                <w:szCs w:val="28"/>
              </w:rPr>
              <w:t>/см3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proofErr w:type="spellStart"/>
            <w:r w:rsidRPr="004002D4">
              <w:rPr>
                <w:sz w:val="28"/>
                <w:szCs w:val="28"/>
              </w:rPr>
              <w:t>K</w:t>
            </w:r>
            <w:r w:rsidRPr="004002D4">
              <w:rPr>
                <w:sz w:val="28"/>
                <w:szCs w:val="28"/>
                <w:vertAlign w:val="subscript"/>
              </w:rPr>
              <w:t>t</w:t>
            </w:r>
            <w:proofErr w:type="spellEnd"/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ρ ,</w:t>
            </w:r>
            <w:proofErr w:type="gramStart"/>
            <w:r w:rsidRPr="004002D4">
              <w:rPr>
                <w:sz w:val="28"/>
                <w:szCs w:val="28"/>
              </w:rPr>
              <w:t>кг</w:t>
            </w:r>
            <w:proofErr w:type="gramEnd"/>
            <w:r w:rsidRPr="004002D4">
              <w:rPr>
                <w:sz w:val="28"/>
                <w:szCs w:val="28"/>
              </w:rPr>
              <w:t>/м3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U</w:t>
            </w:r>
            <w:r w:rsidRPr="004002D4">
              <w:rPr>
                <w:sz w:val="28"/>
                <w:szCs w:val="28"/>
                <w:vertAlign w:val="subscript"/>
                <w:lang w:val="kk-KZ"/>
              </w:rPr>
              <w:t>c,м/с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200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50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0,405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200,5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50,6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0,455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201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51,2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0,755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201,5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51,8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1,055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202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52,4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1,355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202,5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53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1,655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7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203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53,6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1,955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203,5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54,2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2,255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204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54,8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2,555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10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204,5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55,4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2,855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11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56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3,155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205,5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56,6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3,455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13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206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57,2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3,755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14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206,5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57,8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4,055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207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58,4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4,355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16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207,5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59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4,655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17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59,6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4,955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208,5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60,2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5,255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19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209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60,8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5,555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6C48CD" w:rsidRPr="004002D4" w:rsidTr="00B34870"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209,5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61,4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0,98</w:t>
            </w:r>
          </w:p>
        </w:tc>
        <w:tc>
          <w:tcPr>
            <w:tcW w:w="1595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5,855</w:t>
            </w:r>
          </w:p>
        </w:tc>
        <w:tc>
          <w:tcPr>
            <w:tcW w:w="1596" w:type="dxa"/>
            <w:vAlign w:val="bottom"/>
          </w:tcPr>
          <w:p w:rsidR="006C48CD" w:rsidRPr="004002D4" w:rsidRDefault="006C48CD" w:rsidP="00B34870">
            <w:pPr>
              <w:jc w:val="center"/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</w:rPr>
              <w:t>93,6*10</w:t>
            </w:r>
            <w:r w:rsidRPr="004002D4">
              <w:rPr>
                <w:sz w:val="28"/>
                <w:szCs w:val="28"/>
                <w:vertAlign w:val="superscript"/>
              </w:rPr>
              <w:t>6</w:t>
            </w:r>
          </w:p>
        </w:tc>
      </w:tr>
    </w:tbl>
    <w:p w:rsidR="006C48CD" w:rsidRPr="00A86E0B" w:rsidRDefault="006C48CD" w:rsidP="006C48CD">
      <w:pPr>
        <w:tabs>
          <w:tab w:val="left" w:pos="5400"/>
        </w:tabs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3F7B66">
        <w:rPr>
          <w:color w:val="FF0000"/>
          <w:sz w:val="28"/>
          <w:szCs w:val="28"/>
          <w:lang w:val="kk-KZ"/>
        </w:rPr>
        <w:t xml:space="preserve">        5.10</w:t>
      </w:r>
      <w:r>
        <w:rPr>
          <w:sz w:val="28"/>
          <w:szCs w:val="28"/>
          <w:lang w:val="kk-KZ"/>
        </w:rPr>
        <w:t xml:space="preserve"> </w:t>
      </w:r>
      <w:r w:rsidRPr="00A86E0B">
        <w:rPr>
          <w:sz w:val="28"/>
          <w:szCs w:val="28"/>
          <w:lang w:val="kk-KZ"/>
        </w:rPr>
        <w:t>4.1.3 Диафрагманы құбыр өткізгішке орналастырған кезде орташа шығынның номиналды көрсеткіші 230 т/сағ. Тең деп болжалды, диафрагманың Q</w:t>
      </w:r>
      <w:r w:rsidRPr="00A86E0B">
        <w:rPr>
          <w:sz w:val="28"/>
          <w:szCs w:val="28"/>
          <w:vertAlign w:val="subscript"/>
          <w:lang w:val="kk-KZ"/>
        </w:rPr>
        <w:t>мах</w:t>
      </w:r>
      <w:r w:rsidRPr="00A86E0B">
        <w:rPr>
          <w:sz w:val="28"/>
          <w:szCs w:val="28"/>
          <w:lang w:val="kk-KZ"/>
        </w:rPr>
        <w:t xml:space="preserve">=250 т/сағ. тең , </w:t>
      </w:r>
      <w:r w:rsidRPr="00A86E0B">
        <w:rPr>
          <w:position w:val="-4"/>
          <w:sz w:val="28"/>
          <w:szCs w:val="28"/>
          <w:lang w:val="kk-KZ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pt;height:13.1pt" o:ole="">
            <v:imagedata r:id="rId4" o:title=""/>
          </v:shape>
          <o:OLEObject Type="Embed" ProgID="Equation.3" ShapeID="_x0000_i1025" DrawAspect="Content" ObjectID="_1647641271" r:id="rId5"/>
        </w:object>
      </w:r>
      <w:r w:rsidRPr="00A86E0B">
        <w:rPr>
          <w:sz w:val="28"/>
          <w:szCs w:val="28"/>
          <w:lang w:val="kk-KZ"/>
        </w:rPr>
        <w:t>p</w:t>
      </w:r>
      <w:r w:rsidRPr="00A86E0B">
        <w:rPr>
          <w:sz w:val="28"/>
          <w:szCs w:val="28"/>
          <w:vertAlign w:val="subscript"/>
          <w:lang w:val="kk-KZ"/>
        </w:rPr>
        <w:t xml:space="preserve">мах </w:t>
      </w:r>
      <w:r w:rsidRPr="00A86E0B">
        <w:rPr>
          <w:sz w:val="28"/>
          <w:szCs w:val="28"/>
          <w:lang w:val="kk-KZ"/>
        </w:rPr>
        <w:t>=400 кг·с/м</w:t>
      </w:r>
      <w:r w:rsidRPr="00A86E0B">
        <w:rPr>
          <w:sz w:val="28"/>
          <w:szCs w:val="28"/>
          <w:vertAlign w:val="superscript"/>
          <w:lang w:val="kk-KZ"/>
        </w:rPr>
        <w:t>2</w:t>
      </w:r>
      <w:r w:rsidRPr="00A86E0B">
        <w:rPr>
          <w:sz w:val="28"/>
          <w:szCs w:val="28"/>
          <w:lang w:val="kk-KZ"/>
        </w:rPr>
        <w:t xml:space="preserve"> тең деп есептелінеді. Бірақ эксплуатациалық процесс кезінде орта шығыны 380 т/сағ. тең болғаны анықталды. Диафрагманы алып тастауға болмайды. </w:t>
      </w:r>
    </w:p>
    <w:p w:rsidR="006C48CD" w:rsidRPr="00A86E0B" w:rsidRDefault="006C48CD" w:rsidP="006C48CD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Шығынның 380 т/сағ. тең мөлшерін өлшей алатын дифманометрді көрсет.</w:t>
      </w: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Бастапқы мәндер нұсқа бойынша 1-ші кестеде келтірілген.</w:t>
      </w: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Кесте 3- 4.1.3 есепке арналған нұсқа бойынша бастапқы мәндер.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Q</w:t>
            </w:r>
            <w:r w:rsidRPr="004002D4">
              <w:rPr>
                <w:sz w:val="28"/>
                <w:szCs w:val="28"/>
                <w:vertAlign w:val="subscript"/>
                <w:lang w:val="kk-KZ"/>
              </w:rPr>
              <w:t>мах</w:t>
            </w:r>
            <w:r w:rsidRPr="004002D4">
              <w:rPr>
                <w:sz w:val="28"/>
                <w:szCs w:val="28"/>
                <w:lang w:val="kk-KZ"/>
              </w:rPr>
              <w:t>,т/сағ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position w:val="-4"/>
                <w:sz w:val="28"/>
                <w:szCs w:val="28"/>
                <w:lang w:val="kk-KZ"/>
              </w:rPr>
              <w:object w:dxaOrig="220" w:dyaOrig="260">
                <v:shape id="_x0000_i1026" type="#_x0000_t75" style="width:11.2pt;height:13.1pt" o:ole="">
                  <v:imagedata r:id="rId4" o:title=""/>
                </v:shape>
                <o:OLEObject Type="Embed" ProgID="Equation.3" ShapeID="_x0000_i1026" DrawAspect="Content" ObjectID="_1647641272" r:id="rId6"/>
              </w:object>
            </w:r>
            <w:r w:rsidRPr="004002D4">
              <w:rPr>
                <w:sz w:val="28"/>
                <w:szCs w:val="28"/>
                <w:lang w:val="kk-KZ"/>
              </w:rPr>
              <w:t>p</w:t>
            </w:r>
            <w:r w:rsidRPr="004002D4">
              <w:rPr>
                <w:sz w:val="28"/>
                <w:szCs w:val="28"/>
                <w:vertAlign w:val="subscript"/>
                <w:lang w:val="kk-KZ"/>
              </w:rPr>
              <w:t>мах,</w:t>
            </w:r>
            <w:r w:rsidRPr="004002D4">
              <w:rPr>
                <w:sz w:val="28"/>
                <w:szCs w:val="28"/>
                <w:lang w:val="kk-KZ"/>
              </w:rPr>
              <w:t>кг·с/м</w:t>
            </w:r>
            <w:r w:rsidRPr="004002D4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Q</w:t>
            </w:r>
            <w:r w:rsidRPr="004002D4">
              <w:rPr>
                <w:sz w:val="28"/>
                <w:szCs w:val="28"/>
                <w:vertAlign w:val="subscript"/>
                <w:lang w:val="kk-KZ"/>
              </w:rPr>
              <w:t>орта</w:t>
            </w:r>
            <w:r w:rsidRPr="004002D4">
              <w:rPr>
                <w:sz w:val="28"/>
                <w:szCs w:val="28"/>
                <w:lang w:val="kk-KZ"/>
              </w:rPr>
              <w:t>,т/сағ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230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120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430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500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220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320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205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230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199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450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180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420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170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150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240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155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260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160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270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167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280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189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290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240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280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340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320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515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530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480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420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310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285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140</w:t>
            </w:r>
          </w:p>
        </w:tc>
      </w:tr>
      <w:tr w:rsidR="006C48CD" w:rsidRPr="004002D4" w:rsidTr="00B34870">
        <w:tc>
          <w:tcPr>
            <w:tcW w:w="2392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2393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center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150</w:t>
            </w:r>
          </w:p>
        </w:tc>
      </w:tr>
    </w:tbl>
    <w:p w:rsidR="006C48CD" w:rsidRPr="00A86E0B" w:rsidRDefault="006C48CD" w:rsidP="006C48CD">
      <w:pPr>
        <w:tabs>
          <w:tab w:val="left" w:pos="5400"/>
        </w:tabs>
        <w:jc w:val="center"/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3F7B66">
        <w:rPr>
          <w:color w:val="FF0000"/>
          <w:sz w:val="28"/>
          <w:szCs w:val="28"/>
          <w:lang w:val="kk-KZ"/>
        </w:rPr>
        <w:t xml:space="preserve">       5.15</w:t>
      </w:r>
      <w:r>
        <w:rPr>
          <w:sz w:val="28"/>
          <w:szCs w:val="28"/>
          <w:lang w:val="kk-KZ"/>
        </w:rPr>
        <w:t xml:space="preserve"> </w:t>
      </w:r>
      <w:r w:rsidRPr="00A86E0B">
        <w:rPr>
          <w:sz w:val="28"/>
          <w:szCs w:val="28"/>
          <w:lang w:val="kk-KZ"/>
        </w:rPr>
        <w:t>4.1.4 D=200 мм-ге тең құбыр өткізгіштен ағып өтетін судың шығыны Q</w:t>
      </w:r>
      <w:r w:rsidRPr="00A86E0B">
        <w:rPr>
          <w:sz w:val="28"/>
          <w:szCs w:val="28"/>
          <w:vertAlign w:val="subscript"/>
          <w:lang w:val="kk-KZ"/>
        </w:rPr>
        <w:t xml:space="preserve">м </w:t>
      </w:r>
      <w:r w:rsidRPr="00A86E0B">
        <w:rPr>
          <w:sz w:val="28"/>
          <w:szCs w:val="28"/>
          <w:lang w:val="kk-KZ"/>
        </w:rPr>
        <w:t xml:space="preserve">=100 т/сағ тең. Диафрагманың қатысты ауданы m=0,5; судың қысымы </w:t>
      </w:r>
      <w:r w:rsidRPr="00A86E0B">
        <w:rPr>
          <w:position w:val="-10"/>
          <w:sz w:val="28"/>
          <w:szCs w:val="28"/>
          <w:lang w:val="kk-KZ"/>
        </w:rPr>
        <w:object w:dxaOrig="240" w:dyaOrig="260">
          <v:shape id="_x0000_i1027" type="#_x0000_t75" style="width:12.15pt;height:13.1pt" o:ole="">
            <v:imagedata r:id="rId7" o:title=""/>
          </v:shape>
          <o:OLEObject Type="Embed" ProgID="Equation.3" ShapeID="_x0000_i1027" DrawAspect="Content" ObjectID="_1647641273" r:id="rId8"/>
        </w:object>
      </w:r>
      <w:r w:rsidRPr="00A86E0B">
        <w:rPr>
          <w:sz w:val="28"/>
          <w:szCs w:val="28"/>
          <w:lang w:val="kk-KZ"/>
        </w:rPr>
        <w:t>=100 кг·с/см</w:t>
      </w:r>
      <w:r w:rsidRPr="00A86E0B">
        <w:rPr>
          <w:sz w:val="28"/>
          <w:szCs w:val="28"/>
          <w:vertAlign w:val="superscript"/>
          <w:lang w:val="kk-KZ"/>
        </w:rPr>
        <w:t>2</w:t>
      </w:r>
      <w:r w:rsidRPr="00A86E0B">
        <w:rPr>
          <w:sz w:val="28"/>
          <w:szCs w:val="28"/>
          <w:lang w:val="kk-KZ"/>
        </w:rPr>
        <w:t xml:space="preserve"> температурасы t=200°С.</w:t>
      </w:r>
    </w:p>
    <w:p w:rsidR="006C48CD" w:rsidRPr="00A86E0B" w:rsidRDefault="006C48CD" w:rsidP="006C48CD">
      <w:pPr>
        <w:tabs>
          <w:tab w:val="left" w:pos="540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Тарылу құбырында қысымның төмендеуінің жуық мәнін анықта.</w:t>
      </w: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lastRenderedPageBreak/>
        <w:t>Бастапқы мәндер нұсқа бойынша 4-ші кестеде келтірілген.</w:t>
      </w:r>
    </w:p>
    <w:p w:rsidR="006C48CD" w:rsidRPr="00A86E0B" w:rsidRDefault="006C48CD" w:rsidP="006C48CD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Кесте 4- 4.1.4 есепке арналған нұсқа бойынша бастапқы мәндер.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D, мм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Q</w:t>
            </w:r>
            <w:r w:rsidRPr="004002D4">
              <w:rPr>
                <w:sz w:val="28"/>
                <w:szCs w:val="28"/>
                <w:vertAlign w:val="subscript"/>
                <w:lang w:val="kk-KZ"/>
              </w:rPr>
              <w:t>м ,</w:t>
            </w:r>
            <w:r w:rsidRPr="004002D4">
              <w:rPr>
                <w:sz w:val="28"/>
                <w:szCs w:val="28"/>
                <w:lang w:val="kk-KZ"/>
              </w:rPr>
              <w:t>т/сағ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m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position w:val="-10"/>
                <w:sz w:val="28"/>
                <w:szCs w:val="28"/>
                <w:lang w:val="kk-KZ"/>
              </w:rPr>
              <w:object w:dxaOrig="240" w:dyaOrig="260">
                <v:shape id="_x0000_i1028" type="#_x0000_t75" style="width:12.15pt;height:13.1pt" o:ole="">
                  <v:imagedata r:id="rId7" o:title=""/>
                </v:shape>
                <o:OLEObject Type="Embed" ProgID="Equation.3" ShapeID="_x0000_i1028" DrawAspect="Content" ObjectID="_1647641274" r:id="rId9"/>
              </w:object>
            </w:r>
            <w:r w:rsidRPr="004002D4">
              <w:rPr>
                <w:sz w:val="28"/>
                <w:szCs w:val="28"/>
                <w:lang w:val="kk-KZ"/>
              </w:rPr>
              <w:t>,кг·с/см</w:t>
            </w:r>
            <w:r w:rsidRPr="004002D4">
              <w:rPr>
                <w:sz w:val="28"/>
                <w:szCs w:val="28"/>
                <w:vertAlign w:val="superscript"/>
                <w:lang w:val="kk-KZ"/>
              </w:rPr>
              <w:t>2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T,°С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200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0,3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210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225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180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0,4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180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230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230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240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240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260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0,6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280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280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290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290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340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245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380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255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220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450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310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530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320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540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1,9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0,2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305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370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630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2,1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315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650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700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2,2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285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700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750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2,3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265</w:t>
            </w:r>
          </w:p>
        </w:tc>
      </w:tr>
      <w:tr w:rsidR="006C48CD" w:rsidRPr="004002D4" w:rsidTr="00B34870"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750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740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2,4</w:t>
            </w:r>
          </w:p>
        </w:tc>
        <w:tc>
          <w:tcPr>
            <w:tcW w:w="1595" w:type="dxa"/>
          </w:tcPr>
          <w:p w:rsidR="006C48CD" w:rsidRPr="004002D4" w:rsidRDefault="006C48CD" w:rsidP="00B34870">
            <w:pPr>
              <w:rPr>
                <w:sz w:val="28"/>
                <w:szCs w:val="28"/>
              </w:rPr>
            </w:pPr>
            <w:r w:rsidRPr="004002D4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1596" w:type="dxa"/>
          </w:tcPr>
          <w:p w:rsidR="006C48CD" w:rsidRPr="004002D4" w:rsidRDefault="006C48CD" w:rsidP="00B34870">
            <w:pPr>
              <w:tabs>
                <w:tab w:val="left" w:pos="5400"/>
              </w:tabs>
              <w:jc w:val="both"/>
              <w:rPr>
                <w:sz w:val="28"/>
                <w:szCs w:val="28"/>
                <w:lang w:val="kk-KZ"/>
              </w:rPr>
            </w:pPr>
            <w:r w:rsidRPr="004002D4">
              <w:rPr>
                <w:sz w:val="28"/>
                <w:szCs w:val="28"/>
                <w:lang w:val="kk-KZ"/>
              </w:rPr>
              <w:t>200</w:t>
            </w:r>
          </w:p>
        </w:tc>
      </w:tr>
    </w:tbl>
    <w:p w:rsidR="006C48CD" w:rsidRPr="00A86E0B" w:rsidRDefault="006C48CD" w:rsidP="006C48CD">
      <w:pPr>
        <w:tabs>
          <w:tab w:val="left" w:pos="5400"/>
        </w:tabs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left" w:pos="5400"/>
        </w:tabs>
        <w:jc w:val="center"/>
        <w:rPr>
          <w:b/>
          <w:sz w:val="28"/>
          <w:szCs w:val="28"/>
          <w:lang w:val="kk-KZ"/>
        </w:rPr>
      </w:pPr>
      <w:r w:rsidRPr="00A86E0B">
        <w:rPr>
          <w:b/>
          <w:sz w:val="28"/>
          <w:szCs w:val="28"/>
          <w:lang w:val="kk-KZ"/>
        </w:rPr>
        <w:t>4.2 Сұрақтар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4.2.1 Шығын дегеніміз не?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4.2.2 Шығын өлшеуіштердің түрін ата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4.2.3 Айнымалы қысым құламасы бойынша мшығын өлшеуіштер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4.2.4 Тұрақты қысым құламасы бойынша шығын өлшеуіштер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4.2.5 Тахометрлік шығын өлшеуіштер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4.2.6 Электромегниттік  шығын өлшеуіштер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4.2.7 Ультрадыбыстық шығын өлшеуіштер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4.2.8 Шығын өлшеуіш қандай элементтен тұрады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4.2.9 Ротаметр неше түрге бөлінеді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4.2.10 Ротаметрдің өлшеу шегі мен дәлдік класын анықтаңыз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 xml:space="preserve">4.2.11 Дифференциалдық манометрдің қолданылу шарттарын      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lastRenderedPageBreak/>
        <w:t>анықтаңыз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4.2.12 Жылдамдық есептегіштер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  <w:r w:rsidRPr="00A86E0B">
        <w:rPr>
          <w:sz w:val="28"/>
          <w:szCs w:val="28"/>
          <w:lang w:val="kk-KZ"/>
        </w:rPr>
        <w:t>4.2.13 Сұйықтың шығынын өлшеудегі дроссельдік әдіс</w:t>
      </w:r>
    </w:p>
    <w:p w:rsidR="006C48CD" w:rsidRPr="00A86E0B" w:rsidRDefault="006C48CD" w:rsidP="006C48CD">
      <w:pPr>
        <w:spacing w:before="240"/>
        <w:rPr>
          <w:sz w:val="28"/>
          <w:szCs w:val="28"/>
          <w:lang w:val="kk-KZ"/>
        </w:rPr>
      </w:pPr>
    </w:p>
    <w:p w:rsidR="006C48CD" w:rsidRPr="00A86E0B" w:rsidRDefault="006C48CD" w:rsidP="006C48CD">
      <w:pPr>
        <w:tabs>
          <w:tab w:val="left" w:pos="5400"/>
        </w:tabs>
        <w:rPr>
          <w:sz w:val="28"/>
          <w:szCs w:val="28"/>
          <w:lang w:val="kk-KZ"/>
        </w:rPr>
      </w:pPr>
    </w:p>
    <w:p w:rsidR="006C48CD" w:rsidRPr="00A86E0B" w:rsidRDefault="006C48CD" w:rsidP="006C48CD">
      <w:pPr>
        <w:rPr>
          <w:sz w:val="28"/>
          <w:szCs w:val="28"/>
          <w:lang w:val="kk-KZ"/>
        </w:rPr>
      </w:pPr>
    </w:p>
    <w:p w:rsidR="006C48CD" w:rsidRPr="00A86E0B" w:rsidRDefault="006C48CD" w:rsidP="006C48CD">
      <w:pPr>
        <w:rPr>
          <w:sz w:val="28"/>
          <w:szCs w:val="28"/>
          <w:lang w:val="kk-KZ"/>
        </w:rPr>
      </w:pPr>
    </w:p>
    <w:p w:rsidR="006C48CD" w:rsidRPr="00A86E0B" w:rsidRDefault="006C48CD" w:rsidP="006C48CD">
      <w:pPr>
        <w:rPr>
          <w:sz w:val="28"/>
          <w:szCs w:val="28"/>
          <w:lang w:val="kk-KZ"/>
        </w:rPr>
      </w:pPr>
    </w:p>
    <w:p w:rsidR="006C48CD" w:rsidRPr="00A86E0B" w:rsidRDefault="006C48CD" w:rsidP="006C48CD">
      <w:pPr>
        <w:rPr>
          <w:sz w:val="28"/>
          <w:szCs w:val="28"/>
          <w:lang w:val="kk-KZ"/>
        </w:rPr>
      </w:pPr>
    </w:p>
    <w:p w:rsidR="006C48CD" w:rsidRPr="00A86E0B" w:rsidRDefault="006C48CD" w:rsidP="006C48CD">
      <w:pPr>
        <w:rPr>
          <w:sz w:val="28"/>
          <w:szCs w:val="28"/>
          <w:lang w:val="kk-KZ"/>
        </w:rPr>
      </w:pPr>
    </w:p>
    <w:p w:rsidR="006C48CD" w:rsidRPr="00A86E0B" w:rsidRDefault="006C48CD" w:rsidP="006C48CD">
      <w:pPr>
        <w:rPr>
          <w:sz w:val="28"/>
          <w:szCs w:val="28"/>
          <w:lang w:val="kk-KZ"/>
        </w:rPr>
      </w:pPr>
    </w:p>
    <w:p w:rsidR="006C48CD" w:rsidRPr="00A86E0B" w:rsidRDefault="006C48CD" w:rsidP="006C48CD">
      <w:pPr>
        <w:rPr>
          <w:sz w:val="28"/>
          <w:szCs w:val="28"/>
          <w:lang w:val="kk-KZ"/>
        </w:rPr>
      </w:pPr>
    </w:p>
    <w:p w:rsidR="006C48CD" w:rsidRPr="00A86E0B" w:rsidRDefault="006C48CD" w:rsidP="006C48CD">
      <w:pPr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jc w:val="both"/>
        <w:rPr>
          <w:sz w:val="28"/>
          <w:szCs w:val="28"/>
          <w:lang w:val="kk-KZ"/>
        </w:rPr>
      </w:pPr>
    </w:p>
    <w:p w:rsidR="006C48CD" w:rsidRPr="00A86E0B" w:rsidRDefault="006C48CD" w:rsidP="006C48CD">
      <w:pPr>
        <w:rPr>
          <w:sz w:val="28"/>
          <w:szCs w:val="28"/>
        </w:rPr>
      </w:pPr>
    </w:p>
    <w:p w:rsidR="006C48CD" w:rsidRDefault="006C48CD" w:rsidP="006C48CD"/>
    <w:p w:rsidR="00E37698" w:rsidRDefault="00E37698"/>
    <w:sectPr w:rsidR="00E37698">
      <w:headerReference w:type="even" r:id="rId10"/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193" w:rsidRDefault="006C48CD" w:rsidP="0011419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14193" w:rsidRDefault="006C48C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193" w:rsidRDefault="006C48CD" w:rsidP="00114193">
    <w:pPr>
      <w:pStyle w:val="a3"/>
      <w:framePr w:wrap="around" w:vAnchor="text" w:hAnchor="margin" w:xAlign="center" w:y="1"/>
      <w:rPr>
        <w:rStyle w:val="a5"/>
      </w:rPr>
    </w:pPr>
  </w:p>
  <w:p w:rsidR="00114193" w:rsidRDefault="006C48CD" w:rsidP="0011419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C48CD"/>
    <w:rsid w:val="006C48CD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8CD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C48C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C48CD"/>
    <w:rPr>
      <w:rFonts w:eastAsia="Times New Roman"/>
      <w:sz w:val="24"/>
      <w:szCs w:val="24"/>
      <w:lang w:eastAsia="ru-RU"/>
    </w:rPr>
  </w:style>
  <w:style w:type="character" w:styleId="a5">
    <w:name w:val="page number"/>
    <w:basedOn w:val="a0"/>
    <w:rsid w:val="006C48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header" Target="header2.xml"/><Relationship Id="rId5" Type="http://schemas.openxmlformats.org/officeDocument/2006/relationships/oleObject" Target="embeddings/oleObject1.bin"/><Relationship Id="rId10" Type="http://schemas.openxmlformats.org/officeDocument/2006/relationships/header" Target="header1.xml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2020-04-05T18:17:00Z</dcterms:created>
  <dcterms:modified xsi:type="dcterms:W3CDTF">2020-04-05T18:17:00Z</dcterms:modified>
</cp:coreProperties>
</file>